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6F" w:rsidRPr="004E7321" w:rsidRDefault="00837EF5" w:rsidP="00837EF5">
      <w:pPr>
        <w:spacing w:line="360" w:lineRule="auto"/>
      </w:pPr>
      <w:r w:rsidRPr="00837EF5">
        <w:drawing>
          <wp:inline distT="0" distB="0" distL="0" distR="0">
            <wp:extent cx="5543550" cy="7620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1. Запрещается преследование гражданина в связи с его обращением в восстановления или защиты своих прав, свобод и законных интересов либо прав, свобод и законных интересов других лиц.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</w:t>
      </w:r>
      <w:r w:rsidRPr="004E7321">
        <w:lastRenderedPageBreak/>
        <w:t>должностному лицу, в компетенцию которых входит решение поставленных в обращении вопросов.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5. Требования к письменному обращению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 xml:space="preserve">1. </w:t>
      </w:r>
      <w:proofErr w:type="gramStart"/>
      <w:r w:rsidRPr="004E7321"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3. Обращение, поступившее в учреждение или должностному лицу по информационным системам общего пользования, подлежит рассмотрению в порядке, установленном настоящим Положением.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6. Направление и регистрация письменного обращения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1. Письменное обращение подлежит обязательной регистрации в течение трех дней с момента поступления в канцелярию школы или должностному лицу.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2. Письменное обращение, содержащее вопросы, решение которых не входит в компетенцию учреждения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3. В случае</w:t>
      </w:r>
      <w:proofErr w:type="gramStart"/>
      <w:r w:rsidRPr="004E7321">
        <w:t>,</w:t>
      </w:r>
      <w:proofErr w:type="gramEnd"/>
      <w:r w:rsidRPr="004E7321"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4. Администрация школы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7. Обязательность принятия обращения к рассмотрению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1. Обращение, поступившее в учреждение или должностному лицу в соответствии с их компетенцией, подлежит обязательному рассмотрению.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2. Ответ на обращение подписывается руководителем учреждения.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8. Порядок рассмотрения отдельных обращений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1. В случае</w:t>
      </w:r>
      <w:proofErr w:type="gramStart"/>
      <w:r w:rsidRPr="004E7321">
        <w:t>,</w:t>
      </w:r>
      <w:proofErr w:type="gramEnd"/>
      <w:r w:rsidRPr="004E7321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2. Учреждение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3. В случае</w:t>
      </w:r>
      <w:proofErr w:type="gramStart"/>
      <w:r w:rsidRPr="004E7321">
        <w:t>,</w:t>
      </w:r>
      <w:proofErr w:type="gramEnd"/>
      <w:r w:rsidRPr="004E7321">
        <w:t xml:space="preserve"> если текст письменного обращения не поддается прочтению, ответ на обращение не дается, о чем сообщается гражданину, направившему обращение, если его фамилия и почтовый адрес поддаются прочтению.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lastRenderedPageBreak/>
        <w:t>4. В случае</w:t>
      </w:r>
      <w:proofErr w:type="gramStart"/>
      <w:r w:rsidRPr="004E7321">
        <w:t>,</w:t>
      </w:r>
      <w:proofErr w:type="gramEnd"/>
      <w:r w:rsidRPr="004E7321">
        <w:t xml:space="preserve"> если </w:t>
      </w:r>
      <w:r w:rsidR="005F3F3A">
        <w:t>в</w:t>
      </w:r>
      <w:r w:rsidRPr="004E7321">
        <w:t xml:space="preserve">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</w:t>
      </w:r>
      <w:r w:rsidR="005E085D" w:rsidRPr="004E7321">
        <w:t xml:space="preserve"> гражданин, направивший обращен</w:t>
      </w:r>
      <w:r w:rsidRPr="004E7321">
        <w:t>ие.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9. Сроки рассмотрения письменного обращения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1. Письменное обращение, поступившее в учреждение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2. В исключительных случаях, руководитель учреждения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10. Личный прием граждан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1 Личный прием граждан в учреждении проводится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</w:t>
      </w:r>
      <w:r w:rsidR="005F3F3A">
        <w:t xml:space="preserve"> на информационном стенде </w:t>
      </w:r>
      <w:r w:rsidRPr="004E7321">
        <w:t>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2. При личном приеме гражданин предъявляет документ, удостоверяющий его личность.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3. Содержание устного обращения заносится в карточку личного приема гражданина. В случае</w:t>
      </w:r>
      <w:proofErr w:type="gramStart"/>
      <w:r w:rsidRPr="004E7321">
        <w:t>,</w:t>
      </w:r>
      <w:proofErr w:type="gramEnd"/>
      <w:r w:rsidRPr="004E7321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 xml:space="preserve">4. Письменное обращение, принятое в ходе </w:t>
      </w:r>
      <w:r w:rsidR="005F3F3A">
        <w:t>л</w:t>
      </w:r>
      <w:r w:rsidRPr="004E7321">
        <w:t>ичного приема, подлежит</w:t>
      </w:r>
      <w:r w:rsidR="005E085D" w:rsidRPr="004E7321">
        <w:t xml:space="preserve"> регистрации </w:t>
      </w:r>
      <w:r w:rsidR="005F3F3A">
        <w:t>и</w:t>
      </w:r>
      <w:r w:rsidR="005E085D" w:rsidRPr="004E7321">
        <w:t xml:space="preserve"> рассмотрению в п</w:t>
      </w:r>
      <w:r w:rsidRPr="004E7321">
        <w:t>орядке, установленном настоящим Положением.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5. В случае</w:t>
      </w:r>
      <w:proofErr w:type="gramStart"/>
      <w:r w:rsidRPr="004E7321">
        <w:t>,</w:t>
      </w:r>
      <w:proofErr w:type="gramEnd"/>
      <w:r w:rsidRPr="004E7321">
        <w:t xml:space="preserve"> если в обращении содержатся вопросы, решение которых не входит в компетенцию учреждения или должностного лица, гражданину дается разъяснение, куда и в каком порядке ему следует обратиться.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 xml:space="preserve">11. </w:t>
      </w:r>
      <w:proofErr w:type="gramStart"/>
      <w:r w:rsidRPr="004E7321">
        <w:t>Контроль за</w:t>
      </w:r>
      <w:proofErr w:type="gramEnd"/>
      <w:r w:rsidRPr="004E7321">
        <w:t xml:space="preserve"> соблюдением порядка рассмотрения обращений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 xml:space="preserve">Руководитель учреждения, заведующий канцелярией в пределах своей компетенции </w:t>
      </w:r>
      <w:proofErr w:type="gramStart"/>
      <w:r w:rsidRPr="004E7321">
        <w:t>контроль за</w:t>
      </w:r>
      <w:proofErr w:type="gramEnd"/>
      <w:r w:rsidRPr="004E7321"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 </w:t>
      </w:r>
    </w:p>
    <w:p w:rsidR="000F7C6F" w:rsidRPr="004E7321" w:rsidRDefault="000F7C6F" w:rsidP="004E7321">
      <w:pPr>
        <w:pStyle w:val="a3"/>
        <w:spacing w:before="0" w:beforeAutospacing="0" w:after="0" w:afterAutospacing="0"/>
        <w:jc w:val="both"/>
      </w:pPr>
      <w:r w:rsidRPr="004E7321">
        <w:t> </w:t>
      </w:r>
    </w:p>
    <w:p w:rsidR="00C95FCF" w:rsidRPr="004E7321" w:rsidRDefault="00C95FCF" w:rsidP="004E7321">
      <w:pPr>
        <w:jc w:val="both"/>
      </w:pPr>
    </w:p>
    <w:sectPr w:rsidR="00C95FCF" w:rsidRPr="004E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7C6F"/>
    <w:rsid w:val="000F7C6F"/>
    <w:rsid w:val="0035289E"/>
    <w:rsid w:val="004E7321"/>
    <w:rsid w:val="005E085D"/>
    <w:rsid w:val="005F3F3A"/>
    <w:rsid w:val="0066528E"/>
    <w:rsid w:val="00746273"/>
    <w:rsid w:val="00837EF5"/>
    <w:rsid w:val="00AF3196"/>
    <w:rsid w:val="00B725F9"/>
    <w:rsid w:val="00C95FCF"/>
    <w:rsid w:val="00DB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F7C6F"/>
    <w:pPr>
      <w:spacing w:before="100" w:beforeAutospacing="1" w:after="100" w:afterAutospacing="1"/>
    </w:pPr>
  </w:style>
  <w:style w:type="character" w:styleId="a4">
    <w:name w:val="Strong"/>
    <w:basedOn w:val="a0"/>
    <w:qFormat/>
    <w:rsid w:val="000F7C6F"/>
    <w:rPr>
      <w:b/>
      <w:bCs/>
    </w:rPr>
  </w:style>
  <w:style w:type="paragraph" w:styleId="a5">
    <w:name w:val="Balloon Text"/>
    <w:basedOn w:val="a"/>
    <w:link w:val="a6"/>
    <w:rsid w:val="00837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7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Ya Blondinko Edition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user</cp:lastModifiedBy>
  <cp:revision>3</cp:revision>
  <cp:lastPrinted>2014-05-24T05:22:00Z</cp:lastPrinted>
  <dcterms:created xsi:type="dcterms:W3CDTF">2018-05-09T23:10:00Z</dcterms:created>
  <dcterms:modified xsi:type="dcterms:W3CDTF">2018-05-09T23:11:00Z</dcterms:modified>
</cp:coreProperties>
</file>