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59" w:rsidRPr="006829D5" w:rsidRDefault="00694459" w:rsidP="003E06C8">
      <w:pPr>
        <w:ind w:firstLine="624"/>
        <w:jc w:val="right"/>
      </w:pPr>
    </w:p>
    <w:p w:rsidR="003E06C8" w:rsidRPr="006829D5" w:rsidRDefault="003E06C8" w:rsidP="002F49A7">
      <w:pPr>
        <w:ind w:firstLine="624"/>
        <w:jc w:val="center"/>
      </w:pPr>
    </w:p>
    <w:p w:rsidR="00DF6E06" w:rsidRDefault="00DF6E06" w:rsidP="002F49A7">
      <w:pPr>
        <w:ind w:firstLine="624"/>
        <w:jc w:val="center"/>
      </w:pPr>
    </w:p>
    <w:p w:rsidR="00DF6E06" w:rsidRDefault="00DF6E06" w:rsidP="002F49A7">
      <w:pPr>
        <w:ind w:firstLine="624"/>
        <w:jc w:val="center"/>
      </w:pPr>
      <w:r w:rsidRPr="00DF6E06">
        <w:rPr>
          <w:noProof/>
        </w:rPr>
        <w:drawing>
          <wp:inline distT="0" distB="0" distL="0" distR="0">
            <wp:extent cx="5130517" cy="8698935"/>
            <wp:effectExtent l="6350" t="0" r="635" b="635"/>
            <wp:docPr id="2" name="Рисунок 2" descr="C:\Users\User\Рабочий стол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Рабочий стол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68553" cy="876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E06" w:rsidRDefault="00DF6E06" w:rsidP="002F49A7">
      <w:pPr>
        <w:ind w:firstLine="624"/>
        <w:jc w:val="center"/>
      </w:pPr>
    </w:p>
    <w:p w:rsidR="00DF6E06" w:rsidRDefault="00DF6E06" w:rsidP="002F49A7">
      <w:pPr>
        <w:ind w:firstLine="624"/>
        <w:jc w:val="center"/>
      </w:pPr>
    </w:p>
    <w:p w:rsidR="00DF6E06" w:rsidRDefault="00DF6E06" w:rsidP="002F49A7">
      <w:pPr>
        <w:ind w:firstLine="624"/>
        <w:jc w:val="center"/>
      </w:pPr>
    </w:p>
    <w:p w:rsidR="003E06C8" w:rsidRPr="006829D5" w:rsidRDefault="003E06C8" w:rsidP="002F49A7">
      <w:pPr>
        <w:ind w:firstLine="624"/>
        <w:jc w:val="center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237"/>
        <w:gridCol w:w="2409"/>
        <w:gridCol w:w="3544"/>
      </w:tblGrid>
      <w:tr w:rsidR="002354AB" w:rsidRPr="006829D5" w:rsidTr="002354AB">
        <w:trPr>
          <w:trHeight w:val="457"/>
        </w:trPr>
        <w:tc>
          <w:tcPr>
            <w:tcW w:w="2694" w:type="dxa"/>
          </w:tcPr>
          <w:p w:rsidR="006B0CD9" w:rsidRPr="006829D5" w:rsidRDefault="006B0CD9" w:rsidP="00051E04">
            <w:bookmarkStart w:id="0" w:name="_GoBack"/>
            <w:bookmarkEnd w:id="0"/>
            <w:r w:rsidRPr="006829D5">
              <w:lastRenderedPageBreak/>
              <w:t>Разработка и введение специальных антикоррупционных процедур</w:t>
            </w:r>
          </w:p>
        </w:tc>
        <w:tc>
          <w:tcPr>
            <w:tcW w:w="6237" w:type="dxa"/>
          </w:tcPr>
          <w:p w:rsidR="003E06C8" w:rsidRPr="006829D5" w:rsidRDefault="002F49A7" w:rsidP="003E06C8">
            <w:r w:rsidRPr="006829D5">
              <w:t>Повторное изучение</w:t>
            </w:r>
            <w:r w:rsidR="006B0CD9" w:rsidRPr="006829D5">
              <w:t xml:space="preserve"> </w:t>
            </w:r>
            <w:r w:rsidRPr="006829D5">
              <w:t xml:space="preserve">порядка уведомления </w:t>
            </w:r>
            <w:r w:rsidR="006B0CD9" w:rsidRPr="006829D5">
              <w:t xml:space="preserve">работодателя о </w:t>
            </w:r>
            <w:r w:rsidRPr="006829D5">
              <w:t xml:space="preserve">ставших известными работнику МБОУ СОШ с.Осиновка в связи с исполнением своих обязанностей случаев коррупционных и иных правонарушений для проверки таких сведений, </w:t>
            </w:r>
            <w:r w:rsidR="006B0CD9" w:rsidRPr="006829D5">
              <w:t xml:space="preserve">и порядка </w:t>
            </w:r>
            <w:r w:rsidR="00F342B4" w:rsidRPr="006829D5">
              <w:t>уведомления работодателя о фактах обращения в целях склонения работника к совершению коррупционных проявлений</w:t>
            </w:r>
          </w:p>
        </w:tc>
        <w:tc>
          <w:tcPr>
            <w:tcW w:w="2409" w:type="dxa"/>
          </w:tcPr>
          <w:p w:rsidR="006B0CD9" w:rsidRPr="006829D5" w:rsidRDefault="00F342B4" w:rsidP="001C4ADD">
            <w:r w:rsidRPr="006829D5">
              <w:t xml:space="preserve">Май </w:t>
            </w:r>
          </w:p>
        </w:tc>
        <w:tc>
          <w:tcPr>
            <w:tcW w:w="3544" w:type="dxa"/>
          </w:tcPr>
          <w:p w:rsidR="006B0CD9" w:rsidRPr="006829D5" w:rsidRDefault="00F342B4" w:rsidP="00F342B4">
            <w:r w:rsidRPr="006829D5">
              <w:t xml:space="preserve">Ответственный за проведение работы по профилактике коррупционных и иных правонарушений </w:t>
            </w:r>
          </w:p>
        </w:tc>
      </w:tr>
      <w:tr w:rsidR="002354AB" w:rsidRPr="006829D5" w:rsidTr="002354AB">
        <w:trPr>
          <w:trHeight w:val="457"/>
        </w:trPr>
        <w:tc>
          <w:tcPr>
            <w:tcW w:w="2694" w:type="dxa"/>
            <w:vMerge w:val="restart"/>
          </w:tcPr>
          <w:p w:rsidR="006B0CD9" w:rsidRPr="006829D5" w:rsidRDefault="006B0CD9" w:rsidP="00051E04">
            <w:r w:rsidRPr="006829D5">
              <w:t>Обучение и информирование работников</w:t>
            </w:r>
          </w:p>
        </w:tc>
        <w:tc>
          <w:tcPr>
            <w:tcW w:w="6237" w:type="dxa"/>
          </w:tcPr>
          <w:p w:rsidR="006B0CD9" w:rsidRPr="006829D5" w:rsidRDefault="006B0CD9" w:rsidP="00051E04">
            <w:r w:rsidRPr="006829D5"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409" w:type="dxa"/>
          </w:tcPr>
          <w:p w:rsidR="006B0CD9" w:rsidRPr="006829D5" w:rsidRDefault="002354AB" w:rsidP="001C4ADD">
            <w:r w:rsidRPr="006829D5">
              <w:t xml:space="preserve">Сентябрь </w:t>
            </w:r>
          </w:p>
        </w:tc>
        <w:tc>
          <w:tcPr>
            <w:tcW w:w="3544" w:type="dxa"/>
          </w:tcPr>
          <w:p w:rsidR="006B0CD9" w:rsidRPr="006829D5" w:rsidRDefault="002354AB" w:rsidP="00051E04">
            <w:r w:rsidRPr="006829D5">
              <w:t>Ответственный за проведение работы по профилактике коррупционных и иных правонарушений</w:t>
            </w:r>
          </w:p>
        </w:tc>
      </w:tr>
      <w:tr w:rsidR="002354AB" w:rsidRPr="006829D5" w:rsidTr="002354AB">
        <w:trPr>
          <w:trHeight w:val="457"/>
        </w:trPr>
        <w:tc>
          <w:tcPr>
            <w:tcW w:w="2694" w:type="dxa"/>
            <w:vMerge/>
          </w:tcPr>
          <w:p w:rsidR="006B0CD9" w:rsidRPr="006829D5" w:rsidRDefault="006B0CD9" w:rsidP="00051E04"/>
        </w:tc>
        <w:tc>
          <w:tcPr>
            <w:tcW w:w="6237" w:type="dxa"/>
          </w:tcPr>
          <w:p w:rsidR="006B0CD9" w:rsidRPr="006829D5" w:rsidRDefault="006B0CD9" w:rsidP="00051E04">
            <w:pPr>
              <w:rPr>
                <w:color w:val="000000"/>
              </w:rPr>
            </w:pPr>
            <w:r w:rsidRPr="006829D5"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409" w:type="dxa"/>
          </w:tcPr>
          <w:p w:rsidR="006B0CD9" w:rsidRPr="006829D5" w:rsidRDefault="001C4ADD" w:rsidP="00B94951">
            <w:r>
              <w:t xml:space="preserve">Декабрь </w:t>
            </w:r>
          </w:p>
        </w:tc>
        <w:tc>
          <w:tcPr>
            <w:tcW w:w="3544" w:type="dxa"/>
          </w:tcPr>
          <w:p w:rsidR="006B0CD9" w:rsidRPr="006829D5" w:rsidRDefault="002354AB" w:rsidP="002354AB">
            <w:r w:rsidRPr="006829D5">
              <w:t xml:space="preserve">Директор школы </w:t>
            </w:r>
          </w:p>
        </w:tc>
      </w:tr>
      <w:tr w:rsidR="002354AB" w:rsidRPr="006829D5" w:rsidTr="002354AB">
        <w:trPr>
          <w:trHeight w:val="457"/>
        </w:trPr>
        <w:tc>
          <w:tcPr>
            <w:tcW w:w="2694" w:type="dxa"/>
            <w:vMerge/>
          </w:tcPr>
          <w:p w:rsidR="006B0CD9" w:rsidRPr="006829D5" w:rsidRDefault="006B0CD9" w:rsidP="00051E04"/>
        </w:tc>
        <w:tc>
          <w:tcPr>
            <w:tcW w:w="6237" w:type="dxa"/>
          </w:tcPr>
          <w:p w:rsidR="006B0CD9" w:rsidRPr="006829D5" w:rsidRDefault="006B0CD9" w:rsidP="00051E04">
            <w:r w:rsidRPr="006829D5"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409" w:type="dxa"/>
          </w:tcPr>
          <w:p w:rsidR="006B0CD9" w:rsidRPr="006829D5" w:rsidRDefault="002354AB" w:rsidP="002354AB">
            <w:r w:rsidRPr="006829D5">
              <w:t>По запросу работника</w:t>
            </w:r>
          </w:p>
        </w:tc>
        <w:tc>
          <w:tcPr>
            <w:tcW w:w="3544" w:type="dxa"/>
          </w:tcPr>
          <w:p w:rsidR="006B0CD9" w:rsidRPr="006829D5" w:rsidRDefault="002354AB" w:rsidP="00051E04">
            <w:r w:rsidRPr="006829D5">
              <w:t>Ответственный за проведение работы по профилактике коррупционных и иных правонарушений</w:t>
            </w:r>
          </w:p>
        </w:tc>
      </w:tr>
      <w:tr w:rsidR="003E06C8" w:rsidRPr="006829D5" w:rsidTr="003E06C8">
        <w:trPr>
          <w:gridAfter w:val="3"/>
          <w:wAfter w:w="12190" w:type="dxa"/>
          <w:trHeight w:val="322"/>
        </w:trPr>
        <w:tc>
          <w:tcPr>
            <w:tcW w:w="2694" w:type="dxa"/>
            <w:vMerge w:val="restart"/>
          </w:tcPr>
          <w:p w:rsidR="003E06C8" w:rsidRPr="006829D5" w:rsidRDefault="003E06C8" w:rsidP="00051E04">
            <w:r w:rsidRPr="006829D5"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</w:tr>
      <w:tr w:rsidR="002354AB" w:rsidRPr="006829D5" w:rsidTr="002354AB">
        <w:trPr>
          <w:trHeight w:val="457"/>
        </w:trPr>
        <w:tc>
          <w:tcPr>
            <w:tcW w:w="2694" w:type="dxa"/>
            <w:vMerge/>
          </w:tcPr>
          <w:p w:rsidR="006B0CD9" w:rsidRPr="006829D5" w:rsidRDefault="006B0CD9" w:rsidP="00051E04"/>
        </w:tc>
        <w:tc>
          <w:tcPr>
            <w:tcW w:w="6237" w:type="dxa"/>
          </w:tcPr>
          <w:p w:rsidR="006B0CD9" w:rsidRPr="006829D5" w:rsidRDefault="006B0CD9" w:rsidP="00051E04">
            <w:r w:rsidRPr="006829D5"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409" w:type="dxa"/>
          </w:tcPr>
          <w:p w:rsidR="006B0CD9" w:rsidRPr="006829D5" w:rsidRDefault="002354AB" w:rsidP="00051E04">
            <w:r w:rsidRPr="006829D5">
              <w:t>Один раз в квартал</w:t>
            </w:r>
          </w:p>
        </w:tc>
        <w:tc>
          <w:tcPr>
            <w:tcW w:w="3544" w:type="dxa"/>
          </w:tcPr>
          <w:p w:rsidR="000F52D0" w:rsidRPr="006829D5" w:rsidRDefault="000F52D0" w:rsidP="00051E04">
            <w:r w:rsidRPr="006829D5">
              <w:t>Комиссия по противодействию коррупции</w:t>
            </w:r>
          </w:p>
          <w:p w:rsidR="006B0CD9" w:rsidRPr="006829D5" w:rsidRDefault="002354AB" w:rsidP="00051E04">
            <w:r w:rsidRPr="006829D5">
              <w:t>Главный бухгалтер</w:t>
            </w:r>
          </w:p>
          <w:p w:rsidR="002354AB" w:rsidRPr="006829D5" w:rsidRDefault="002354AB" w:rsidP="00051E04">
            <w:r w:rsidRPr="006829D5">
              <w:t>Директор школы</w:t>
            </w:r>
          </w:p>
        </w:tc>
      </w:tr>
      <w:tr w:rsidR="002354AB" w:rsidRPr="006829D5" w:rsidTr="002354AB">
        <w:trPr>
          <w:trHeight w:val="457"/>
        </w:trPr>
        <w:tc>
          <w:tcPr>
            <w:tcW w:w="2694" w:type="dxa"/>
            <w:vMerge/>
          </w:tcPr>
          <w:p w:rsidR="006B0CD9" w:rsidRPr="006829D5" w:rsidRDefault="006B0CD9" w:rsidP="00051E04"/>
        </w:tc>
        <w:tc>
          <w:tcPr>
            <w:tcW w:w="6237" w:type="dxa"/>
          </w:tcPr>
          <w:p w:rsidR="006B0CD9" w:rsidRPr="006829D5" w:rsidRDefault="006B0CD9" w:rsidP="008642BA">
            <w:r w:rsidRPr="006829D5">
              <w:t>Осуществление регулярного контроля экономической обоснованности расходов в сферах с высоким коррупционным риском</w:t>
            </w:r>
            <w:r w:rsidR="008642BA" w:rsidRPr="006829D5">
              <w:t xml:space="preserve"> (</w:t>
            </w:r>
            <w:r w:rsidRPr="006829D5">
              <w:t>благотворительные пожертвования</w:t>
            </w:r>
            <w:r w:rsidR="008642BA" w:rsidRPr="006829D5">
              <w:t>)</w:t>
            </w:r>
            <w:r w:rsidRPr="006829D5">
              <w:t xml:space="preserve">, </w:t>
            </w:r>
          </w:p>
        </w:tc>
        <w:tc>
          <w:tcPr>
            <w:tcW w:w="2409" w:type="dxa"/>
          </w:tcPr>
          <w:p w:rsidR="006B0CD9" w:rsidRPr="006829D5" w:rsidRDefault="002354AB" w:rsidP="002354AB">
            <w:r w:rsidRPr="006829D5">
              <w:t>По факту поступления пожертвований и расходования их</w:t>
            </w:r>
          </w:p>
        </w:tc>
        <w:tc>
          <w:tcPr>
            <w:tcW w:w="3544" w:type="dxa"/>
          </w:tcPr>
          <w:p w:rsidR="000F52D0" w:rsidRPr="006829D5" w:rsidRDefault="000F52D0" w:rsidP="000F52D0">
            <w:r w:rsidRPr="006829D5">
              <w:t>Комиссия по противодействию коррупции</w:t>
            </w:r>
          </w:p>
          <w:p w:rsidR="006B0CD9" w:rsidRPr="006829D5" w:rsidRDefault="002354AB" w:rsidP="00051E04">
            <w:r w:rsidRPr="006829D5">
              <w:t>Главный бухгалтер</w:t>
            </w:r>
          </w:p>
          <w:p w:rsidR="002354AB" w:rsidRPr="006829D5" w:rsidRDefault="002354AB" w:rsidP="00051E04">
            <w:r w:rsidRPr="006829D5">
              <w:t>Директор школы</w:t>
            </w:r>
          </w:p>
        </w:tc>
      </w:tr>
      <w:tr w:rsidR="002354AB" w:rsidRPr="006829D5" w:rsidTr="002354AB">
        <w:trPr>
          <w:trHeight w:val="457"/>
        </w:trPr>
        <w:tc>
          <w:tcPr>
            <w:tcW w:w="2694" w:type="dxa"/>
            <w:vMerge w:val="restart"/>
          </w:tcPr>
          <w:p w:rsidR="006B0CD9" w:rsidRPr="006829D5" w:rsidRDefault="006B0CD9" w:rsidP="00051E04">
            <w:r w:rsidRPr="006829D5"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237" w:type="dxa"/>
          </w:tcPr>
          <w:p w:rsidR="006B0CD9" w:rsidRPr="006829D5" w:rsidRDefault="006B0CD9" w:rsidP="00051E04">
            <w:r w:rsidRPr="006829D5"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409" w:type="dxa"/>
          </w:tcPr>
          <w:p w:rsidR="006B0CD9" w:rsidRPr="006829D5" w:rsidRDefault="002354AB" w:rsidP="00B94951">
            <w:r w:rsidRPr="006829D5">
              <w:t xml:space="preserve">Июнь </w:t>
            </w:r>
          </w:p>
        </w:tc>
        <w:tc>
          <w:tcPr>
            <w:tcW w:w="3544" w:type="dxa"/>
          </w:tcPr>
          <w:p w:rsidR="000F52D0" w:rsidRPr="006829D5" w:rsidRDefault="000F52D0" w:rsidP="000F52D0">
            <w:r w:rsidRPr="006829D5">
              <w:t>Комиссия по противодействию коррупции</w:t>
            </w:r>
          </w:p>
          <w:p w:rsidR="006B0CD9" w:rsidRPr="006829D5" w:rsidRDefault="002354AB" w:rsidP="00051E04">
            <w:r w:rsidRPr="006829D5">
              <w:t>Ответственный за проведение работы по профилактике коррупционных и иных правонарушений</w:t>
            </w:r>
          </w:p>
        </w:tc>
      </w:tr>
      <w:tr w:rsidR="002354AB" w:rsidRPr="006829D5" w:rsidTr="002354AB">
        <w:trPr>
          <w:trHeight w:val="457"/>
        </w:trPr>
        <w:tc>
          <w:tcPr>
            <w:tcW w:w="2694" w:type="dxa"/>
            <w:vMerge/>
          </w:tcPr>
          <w:p w:rsidR="006B0CD9" w:rsidRPr="006829D5" w:rsidRDefault="006B0CD9" w:rsidP="00051E04"/>
        </w:tc>
        <w:tc>
          <w:tcPr>
            <w:tcW w:w="6237" w:type="dxa"/>
          </w:tcPr>
          <w:p w:rsidR="006B0CD9" w:rsidRPr="006829D5" w:rsidRDefault="006B0CD9" w:rsidP="00051E04">
            <w:r w:rsidRPr="006829D5"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409" w:type="dxa"/>
          </w:tcPr>
          <w:p w:rsidR="006B0CD9" w:rsidRPr="006829D5" w:rsidRDefault="002354AB" w:rsidP="00B94951">
            <w:r w:rsidRPr="006829D5">
              <w:t xml:space="preserve">Июнь </w:t>
            </w:r>
          </w:p>
        </w:tc>
        <w:tc>
          <w:tcPr>
            <w:tcW w:w="3544" w:type="dxa"/>
          </w:tcPr>
          <w:p w:rsidR="000F52D0" w:rsidRPr="006829D5" w:rsidRDefault="000F52D0" w:rsidP="000F52D0">
            <w:r w:rsidRPr="006829D5">
              <w:t>Комиссия по противодействию коррупции</w:t>
            </w:r>
          </w:p>
          <w:p w:rsidR="006B0CD9" w:rsidRPr="006829D5" w:rsidRDefault="002354AB" w:rsidP="00051E04">
            <w:r w:rsidRPr="006829D5">
              <w:t xml:space="preserve">Ответственный за проведение работы по профилактике </w:t>
            </w:r>
            <w:r w:rsidRPr="006829D5">
              <w:lastRenderedPageBreak/>
              <w:t>коррупционных и иных правонарушений</w:t>
            </w:r>
          </w:p>
        </w:tc>
      </w:tr>
      <w:tr w:rsidR="00E53AFA" w:rsidRPr="006829D5" w:rsidTr="00755827">
        <w:trPr>
          <w:trHeight w:val="1919"/>
        </w:trPr>
        <w:tc>
          <w:tcPr>
            <w:tcW w:w="2694" w:type="dxa"/>
            <w:vMerge w:val="restart"/>
          </w:tcPr>
          <w:p w:rsidR="00E53AFA" w:rsidRPr="006829D5" w:rsidRDefault="00E53AFA" w:rsidP="00755827">
            <w:r w:rsidRPr="006829D5">
              <w:lastRenderedPageBreak/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МБОУ СОШ с.Осиновка</w:t>
            </w:r>
          </w:p>
        </w:tc>
        <w:tc>
          <w:tcPr>
            <w:tcW w:w="6237" w:type="dxa"/>
          </w:tcPr>
          <w:p w:rsidR="00E53AFA" w:rsidRPr="006829D5" w:rsidRDefault="00E53AFA" w:rsidP="00051E04">
            <w:r w:rsidRPr="006829D5">
              <w:t>Размещение на информационных стендах школы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409" w:type="dxa"/>
          </w:tcPr>
          <w:p w:rsidR="00E53AFA" w:rsidRPr="006829D5" w:rsidRDefault="00E53AFA" w:rsidP="00051E04">
            <w:pPr>
              <w:jc w:val="center"/>
            </w:pPr>
            <w:r w:rsidRPr="006829D5">
              <w:t>Ежегодно (по мере необходимости)</w:t>
            </w:r>
          </w:p>
        </w:tc>
        <w:tc>
          <w:tcPr>
            <w:tcW w:w="3544" w:type="dxa"/>
          </w:tcPr>
          <w:p w:rsidR="00E53AFA" w:rsidRPr="006829D5" w:rsidRDefault="00E53AFA" w:rsidP="00051E04">
            <w:pPr>
              <w:jc w:val="center"/>
            </w:pPr>
            <w:r w:rsidRPr="006829D5">
              <w:t>Ответственный за проведение работы по профилактике коррупционных и иных правонарушений</w:t>
            </w:r>
          </w:p>
        </w:tc>
      </w:tr>
      <w:tr w:rsidR="00E53AFA" w:rsidRPr="006829D5" w:rsidTr="00AD1E41">
        <w:trPr>
          <w:trHeight w:val="1222"/>
        </w:trPr>
        <w:tc>
          <w:tcPr>
            <w:tcW w:w="2694" w:type="dxa"/>
            <w:vMerge/>
          </w:tcPr>
          <w:p w:rsidR="00E53AFA" w:rsidRPr="006829D5" w:rsidRDefault="00E53AFA" w:rsidP="00755827"/>
        </w:tc>
        <w:tc>
          <w:tcPr>
            <w:tcW w:w="6237" w:type="dxa"/>
          </w:tcPr>
          <w:p w:rsidR="00E53AFA" w:rsidRPr="006829D5" w:rsidRDefault="00E53AFA" w:rsidP="00051E04">
            <w:r w:rsidRPr="006829D5">
              <w:t xml:space="preserve">Размещение на официальном сайте школы Публичного доклада директора, Самоанализа работы  школы, </w:t>
            </w:r>
          </w:p>
          <w:p w:rsidR="00E53AFA" w:rsidRPr="006829D5" w:rsidRDefault="00E53AFA" w:rsidP="00051E04">
            <w:r w:rsidRPr="006829D5">
              <w:t>ПФХД, МЗ</w:t>
            </w:r>
          </w:p>
        </w:tc>
        <w:tc>
          <w:tcPr>
            <w:tcW w:w="2409" w:type="dxa"/>
          </w:tcPr>
          <w:p w:rsidR="00E53AFA" w:rsidRPr="006829D5" w:rsidRDefault="00A32914" w:rsidP="00051E04">
            <w:pPr>
              <w:jc w:val="center"/>
            </w:pPr>
            <w:r>
              <w:t xml:space="preserve">Февраль </w:t>
            </w:r>
            <w:r w:rsidR="001C4ADD">
              <w:t xml:space="preserve"> </w:t>
            </w:r>
          </w:p>
          <w:p w:rsidR="00E53AFA" w:rsidRPr="006829D5" w:rsidRDefault="00E53AFA" w:rsidP="00051E04">
            <w:pPr>
              <w:jc w:val="center"/>
            </w:pPr>
          </w:p>
          <w:p w:rsidR="00E53AFA" w:rsidRPr="006829D5" w:rsidRDefault="00E53AFA" w:rsidP="001C4ADD">
            <w:pPr>
              <w:jc w:val="center"/>
            </w:pPr>
            <w:r w:rsidRPr="006829D5">
              <w:t xml:space="preserve">Декабрь </w:t>
            </w:r>
          </w:p>
        </w:tc>
        <w:tc>
          <w:tcPr>
            <w:tcW w:w="3544" w:type="dxa"/>
          </w:tcPr>
          <w:p w:rsidR="00E53AFA" w:rsidRPr="006829D5" w:rsidRDefault="00E53AFA" w:rsidP="00051E04">
            <w:pPr>
              <w:jc w:val="center"/>
            </w:pPr>
            <w:r w:rsidRPr="006829D5">
              <w:t>Директор школы</w:t>
            </w:r>
          </w:p>
          <w:p w:rsidR="00E53AFA" w:rsidRPr="006829D5" w:rsidRDefault="00E53AFA" w:rsidP="00051E04">
            <w:pPr>
              <w:jc w:val="center"/>
            </w:pPr>
          </w:p>
          <w:p w:rsidR="00E53AFA" w:rsidRPr="006829D5" w:rsidRDefault="00E53AFA" w:rsidP="00E53AFA">
            <w:pPr>
              <w:jc w:val="center"/>
            </w:pPr>
            <w:r w:rsidRPr="006829D5">
              <w:t>Главный бухгалтер</w:t>
            </w:r>
          </w:p>
        </w:tc>
      </w:tr>
      <w:tr w:rsidR="00E53AFA" w:rsidRPr="006829D5" w:rsidTr="002354AB">
        <w:trPr>
          <w:trHeight w:val="420"/>
        </w:trPr>
        <w:tc>
          <w:tcPr>
            <w:tcW w:w="2694" w:type="dxa"/>
            <w:vMerge/>
          </w:tcPr>
          <w:p w:rsidR="00E53AFA" w:rsidRPr="006829D5" w:rsidRDefault="00E53AFA" w:rsidP="00755827"/>
        </w:tc>
        <w:tc>
          <w:tcPr>
            <w:tcW w:w="6237" w:type="dxa"/>
          </w:tcPr>
          <w:p w:rsidR="00E53AFA" w:rsidRPr="006829D5" w:rsidRDefault="00E53AFA" w:rsidP="00051E04">
            <w:r w:rsidRPr="006829D5"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409" w:type="dxa"/>
          </w:tcPr>
          <w:p w:rsidR="00E53AFA" w:rsidRPr="006829D5" w:rsidRDefault="00E53AFA" w:rsidP="00051E04">
            <w:pPr>
              <w:jc w:val="center"/>
            </w:pPr>
            <w:r w:rsidRPr="006829D5">
              <w:t>В установленные нормативными правовыми актами сроки</w:t>
            </w:r>
          </w:p>
        </w:tc>
        <w:tc>
          <w:tcPr>
            <w:tcW w:w="3544" w:type="dxa"/>
          </w:tcPr>
          <w:p w:rsidR="00E53AFA" w:rsidRPr="006829D5" w:rsidRDefault="00E53AFA" w:rsidP="00E53AFA">
            <w:r w:rsidRPr="006829D5">
              <w:t xml:space="preserve">Директор школы </w:t>
            </w:r>
          </w:p>
        </w:tc>
      </w:tr>
    </w:tbl>
    <w:p w:rsidR="006829D5" w:rsidRDefault="006829D5" w:rsidP="006829D5">
      <w:pPr>
        <w:ind w:firstLine="624"/>
        <w:jc w:val="both"/>
      </w:pPr>
    </w:p>
    <w:p w:rsidR="006829D5" w:rsidRPr="006829D5" w:rsidRDefault="006829D5" w:rsidP="006829D5"/>
    <w:p w:rsidR="006829D5" w:rsidRPr="006829D5" w:rsidRDefault="006829D5" w:rsidP="006829D5"/>
    <w:p w:rsidR="006829D5" w:rsidRDefault="006829D5" w:rsidP="006829D5"/>
    <w:p w:rsidR="008642BA" w:rsidRPr="006829D5" w:rsidRDefault="008642BA" w:rsidP="006829D5">
      <w:pPr>
        <w:jc w:val="center"/>
      </w:pPr>
    </w:p>
    <w:sectPr w:rsidR="008642BA" w:rsidRPr="006829D5" w:rsidSect="00DF6E0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D9"/>
    <w:rsid w:val="000F52D0"/>
    <w:rsid w:val="001A1080"/>
    <w:rsid w:val="001C4ADD"/>
    <w:rsid w:val="002354AB"/>
    <w:rsid w:val="00236BE1"/>
    <w:rsid w:val="002F49A7"/>
    <w:rsid w:val="003204CA"/>
    <w:rsid w:val="003E06C8"/>
    <w:rsid w:val="00457044"/>
    <w:rsid w:val="00541AA0"/>
    <w:rsid w:val="00556E3E"/>
    <w:rsid w:val="00584C05"/>
    <w:rsid w:val="005874A8"/>
    <w:rsid w:val="00656830"/>
    <w:rsid w:val="006829D5"/>
    <w:rsid w:val="00694459"/>
    <w:rsid w:val="006B0CD9"/>
    <w:rsid w:val="007127AB"/>
    <w:rsid w:val="00755827"/>
    <w:rsid w:val="0079130B"/>
    <w:rsid w:val="007B73AF"/>
    <w:rsid w:val="007C1A2F"/>
    <w:rsid w:val="00830A4E"/>
    <w:rsid w:val="008642BA"/>
    <w:rsid w:val="00885521"/>
    <w:rsid w:val="00982AAC"/>
    <w:rsid w:val="009F7004"/>
    <w:rsid w:val="00A262FC"/>
    <w:rsid w:val="00A32914"/>
    <w:rsid w:val="00AB7F9D"/>
    <w:rsid w:val="00AD1E41"/>
    <w:rsid w:val="00B94951"/>
    <w:rsid w:val="00C04CE8"/>
    <w:rsid w:val="00CC4704"/>
    <w:rsid w:val="00CD548F"/>
    <w:rsid w:val="00DF6E06"/>
    <w:rsid w:val="00E53AFA"/>
    <w:rsid w:val="00F342B4"/>
    <w:rsid w:val="00FC52CF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E2F7B"/>
  <w15:docId w15:val="{BEFD34AE-FA5E-44E6-B23C-349594CA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D9"/>
    <w:pPr>
      <w:spacing w:before="0" w:beforeAutospacing="0" w:after="0" w:afterAutospacing="0"/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30B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semiHidden/>
    <w:unhideWhenUsed/>
    <w:rsid w:val="001C4A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C4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061F3-367F-4E7C-85D8-84E538BC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2023-07-10T04:43:00Z</cp:lastPrinted>
  <dcterms:created xsi:type="dcterms:W3CDTF">2023-07-10T04:42:00Z</dcterms:created>
  <dcterms:modified xsi:type="dcterms:W3CDTF">2023-07-10T04:47:00Z</dcterms:modified>
</cp:coreProperties>
</file>